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510157" w:rsidRDefault="00510157" w:rsidP="00510157">
      <w:pPr>
        <w:spacing w:after="0" w:line="360" w:lineRule="auto"/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</w:pPr>
      <w:r w:rsidRPr="00510157"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  <w:t>משרד המשפטים</w:t>
      </w:r>
    </w:p>
    <w:p w:rsidR="00510157" w:rsidRPr="00510157" w:rsidRDefault="00510157" w:rsidP="0051015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פנייה מוקדמת לקבלת מידע 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fldChar w:fldCharType="begin"/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instrText xml:space="preserve"> DOCPROPERTY  "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instrText>מזהה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instrText xml:space="preserve"> RFI"  \* MERGEFORMAT 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fldChar w:fldCharType="separate"/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t>15-2019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fldChar w:fldCharType="end"/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בתוספת הליך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POC 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בתשלום </w:t>
      </w:r>
    </w:p>
    <w:p w:rsidR="00510157" w:rsidRPr="00510157" w:rsidRDefault="00510157" w:rsidP="0051015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8"/>
          <w:szCs w:val="28"/>
          <w:rtl/>
        </w:rPr>
      </w:pP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למתן 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fldChar w:fldCharType="begin"/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instrText xml:space="preserve"> 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instrText>DOCPROPERTY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instrText xml:space="preserve">  "נושא 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</w:rPr>
        <w:instrText>RFI"  \* MERGEFORMAT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instrText xml:space="preserve"> </w:instrTex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fldChar w:fldCharType="separate"/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פתרונות טכנולוגיים לניתוח טקסט, הוצאת ישויות, קטלוג ותיקוף ממצאים ממסמכים לא מובנים</w:t>
      </w:r>
      <w:r w:rsidRPr="00510157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fldChar w:fldCharType="end"/>
      </w:r>
    </w:p>
    <w:p w:rsidR="00AE4AFB" w:rsidRPr="00510157" w:rsidRDefault="00AE4AFB" w:rsidP="00510157">
      <w:pPr>
        <w:pStyle w:val="2"/>
        <w:rPr>
          <w:rFonts w:asciiTheme="majorBidi" w:hAnsiTheme="majorBidi" w:cstheme="majorBidi"/>
          <w:sz w:val="24"/>
          <w:szCs w:val="24"/>
          <w:rtl/>
        </w:rPr>
      </w:pPr>
      <w:r w:rsidRPr="00510157">
        <w:rPr>
          <w:rFonts w:asciiTheme="majorBidi" w:hAnsiTheme="majorBidi" w:cstheme="majorBidi"/>
          <w:sz w:val="24"/>
          <w:szCs w:val="24"/>
          <w:rtl/>
        </w:rPr>
        <w:t>עדכון מועדים (</w:t>
      </w:r>
      <w:r w:rsidR="00510157" w:rsidRPr="00510157">
        <w:rPr>
          <w:rFonts w:asciiTheme="majorBidi" w:hAnsiTheme="majorBidi" w:cstheme="majorBidi"/>
          <w:sz w:val="24"/>
          <w:szCs w:val="24"/>
          <w:rtl/>
        </w:rPr>
        <w:t>1</w:t>
      </w:r>
      <w:r w:rsidR="002B55FF" w:rsidRPr="00510157">
        <w:rPr>
          <w:rFonts w:asciiTheme="majorBidi" w:hAnsiTheme="majorBidi" w:cstheme="majorBidi"/>
          <w:sz w:val="24"/>
          <w:szCs w:val="24"/>
          <w:rtl/>
        </w:rPr>
        <w:t>)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eastAsia="Calibri" w:hAnsiTheme="majorBidi" w:cstheme="majorBidi"/>
          <w:rtl/>
          <w:lang w:eastAsia="en-US"/>
        </w:rPr>
      </w:pPr>
    </w:p>
    <w:p w:rsidR="00AE4AFB" w:rsidRPr="00510157" w:rsidRDefault="00AE4AFB" w:rsidP="00510157">
      <w:pPr>
        <w:spacing w:line="360" w:lineRule="auto"/>
        <w:jc w:val="both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משרד המשפטים מבקש להודיע </w:t>
      </w:r>
      <w:r w:rsidR="00510157">
        <w:rPr>
          <w:rFonts w:asciiTheme="majorBidi" w:hAnsiTheme="majorBidi" w:cstheme="majorBidi" w:hint="cs"/>
          <w:rtl/>
        </w:rPr>
        <w:t>על סבב נוסף של שאלות הבהרה ו</w:t>
      </w:r>
      <w:r w:rsidRPr="00510157">
        <w:rPr>
          <w:rFonts w:asciiTheme="majorBidi" w:hAnsiTheme="majorBidi" w:cstheme="majorBidi"/>
          <w:rtl/>
        </w:rPr>
        <w:t xml:space="preserve">על דחיית מועדים </w:t>
      </w:r>
      <w:r w:rsidR="00510157" w:rsidRPr="00510157">
        <w:rPr>
          <w:rFonts w:asciiTheme="majorBidi" w:hAnsiTheme="majorBidi" w:cstheme="majorBidi"/>
          <w:rtl/>
        </w:rPr>
        <w:t>בהליך</w:t>
      </w:r>
      <w:r w:rsidR="00510157">
        <w:rPr>
          <w:rFonts w:asciiTheme="majorBidi" w:hAnsiTheme="majorBidi" w:cstheme="majorBidi" w:hint="cs"/>
        </w:rPr>
        <w:t xml:space="preserve"> </w:t>
      </w:r>
      <w:r w:rsidR="00510157">
        <w:rPr>
          <w:rFonts w:asciiTheme="majorBidi" w:hAnsiTheme="majorBidi" w:cstheme="majorBidi" w:hint="cs"/>
          <w:rtl/>
        </w:rPr>
        <w:t>שבנדון.</w:t>
      </w:r>
    </w:p>
    <w:p w:rsidR="00AE4AFB" w:rsidRPr="00510157" w:rsidRDefault="00AE4AFB" w:rsidP="00AE4AFB">
      <w:pPr>
        <w:jc w:val="both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3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להלן ריכוז המועדים החדשים לפנייה זו:</w:t>
      </w:r>
    </w:p>
    <w:p w:rsidR="00510157" w:rsidRDefault="00510157" w:rsidP="00510157">
      <w:pPr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>סבב שני לשאלות הבהרה נקבע ליום 18.04.2019 עד השעה 12:00.</w:t>
      </w:r>
    </w:p>
    <w:p w:rsidR="00510157" w:rsidRDefault="00510157" w:rsidP="00510157">
      <w:pPr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>סבב שני ל</w:t>
      </w:r>
      <w:r>
        <w:rPr>
          <w:rFonts w:asciiTheme="majorBidi" w:hAnsiTheme="majorBidi" w:cstheme="majorBidi" w:hint="cs"/>
          <w:rtl/>
        </w:rPr>
        <w:t xml:space="preserve">מענה על </w:t>
      </w:r>
      <w:r>
        <w:rPr>
          <w:rFonts w:asciiTheme="majorBidi" w:hAnsiTheme="majorBidi" w:cstheme="majorBidi" w:hint="cs"/>
          <w:rtl/>
        </w:rPr>
        <w:t xml:space="preserve">שאלות הבהרה נקבע ליום </w:t>
      </w:r>
      <w:r>
        <w:rPr>
          <w:rFonts w:asciiTheme="majorBidi" w:hAnsiTheme="majorBidi" w:cstheme="majorBidi" w:hint="cs"/>
          <w:rtl/>
        </w:rPr>
        <w:t>01.05.2019.</w:t>
      </w:r>
    </w:p>
    <w:p w:rsidR="00AE4AFB" w:rsidRPr="00510157" w:rsidRDefault="00AE4AFB" w:rsidP="00E042E3">
      <w:pPr>
        <w:jc w:val="both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המועד האחרון להגשת הצעות </w:t>
      </w:r>
      <w:r w:rsidR="00CA42E4" w:rsidRPr="00510157">
        <w:rPr>
          <w:rFonts w:asciiTheme="majorBidi" w:hAnsiTheme="majorBidi" w:cstheme="majorBidi"/>
          <w:b/>
          <w:bCs/>
          <w:u w:val="single"/>
          <w:rtl/>
        </w:rPr>
        <w:t>נדחה</w:t>
      </w:r>
      <w:r w:rsidR="00CA42E4" w:rsidRPr="00510157">
        <w:rPr>
          <w:rFonts w:asciiTheme="majorBidi" w:hAnsiTheme="majorBidi" w:cstheme="majorBidi"/>
          <w:rtl/>
        </w:rPr>
        <w:t xml:space="preserve"> </w:t>
      </w:r>
      <w:bookmarkStart w:id="0" w:name="_GoBack"/>
      <w:bookmarkEnd w:id="0"/>
      <w:r w:rsidR="00510157">
        <w:rPr>
          <w:rFonts w:asciiTheme="majorBidi" w:hAnsiTheme="majorBidi" w:cstheme="majorBidi" w:hint="cs"/>
          <w:rtl/>
        </w:rPr>
        <w:t>ליום</w:t>
      </w:r>
      <w:r w:rsidRPr="00510157">
        <w:rPr>
          <w:rFonts w:asciiTheme="majorBidi" w:hAnsiTheme="majorBidi" w:cstheme="majorBidi"/>
          <w:rtl/>
        </w:rPr>
        <w:t xml:space="preserve"> </w:t>
      </w:r>
      <w:r w:rsidR="007512DC" w:rsidRPr="00510157">
        <w:rPr>
          <w:rFonts w:asciiTheme="majorBidi" w:hAnsiTheme="majorBidi" w:cstheme="majorBidi"/>
          <w:rtl/>
        </w:rPr>
        <w:t>1</w:t>
      </w:r>
      <w:r w:rsidR="00510157">
        <w:rPr>
          <w:rFonts w:asciiTheme="majorBidi" w:hAnsiTheme="majorBidi" w:cstheme="majorBidi" w:hint="cs"/>
          <w:rtl/>
        </w:rPr>
        <w:t>2.</w:t>
      </w:r>
      <w:r w:rsidR="00830208" w:rsidRPr="00510157">
        <w:rPr>
          <w:rFonts w:asciiTheme="majorBidi" w:hAnsiTheme="majorBidi" w:cstheme="majorBidi"/>
          <w:rtl/>
        </w:rPr>
        <w:t>0</w:t>
      </w:r>
      <w:r w:rsidR="00510157">
        <w:rPr>
          <w:rFonts w:asciiTheme="majorBidi" w:hAnsiTheme="majorBidi" w:cstheme="majorBidi" w:hint="cs"/>
          <w:rtl/>
        </w:rPr>
        <w:t>5.</w:t>
      </w:r>
      <w:r w:rsidR="00830208" w:rsidRPr="00510157">
        <w:rPr>
          <w:rFonts w:asciiTheme="majorBidi" w:hAnsiTheme="majorBidi" w:cstheme="majorBidi"/>
          <w:rtl/>
        </w:rPr>
        <w:t>201</w:t>
      </w:r>
      <w:r w:rsidR="00510157">
        <w:rPr>
          <w:rFonts w:asciiTheme="majorBidi" w:hAnsiTheme="majorBidi" w:cstheme="majorBidi" w:hint="cs"/>
          <w:rtl/>
        </w:rPr>
        <w:t>9</w:t>
      </w:r>
      <w:r w:rsidRPr="00510157">
        <w:rPr>
          <w:rFonts w:asciiTheme="majorBidi" w:hAnsiTheme="majorBidi" w:cstheme="majorBidi"/>
          <w:rtl/>
        </w:rPr>
        <w:t>, שעה 12:00.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המשרד שומר לעצמו את הזכות לשנות את המועדים, לפי שיקול דעתו הבלעדי. 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את התשובות לשאלות ההבהרה ופרטים נוספים ניתן יהיה לקבל לכשיתפרסמו באתר האינטרנט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של המשרד בכתובת: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Theme="majorBidi" w:eastAsia="Calibri" w:hAnsiTheme="majorBidi" w:cstheme="majorBidi"/>
          <w:rtl/>
        </w:rPr>
      </w:pPr>
      <w:r w:rsidRPr="00510157">
        <w:rPr>
          <w:rFonts w:asciiTheme="majorBidi" w:hAnsiTheme="majorBidi" w:cstheme="majorBidi"/>
        </w:rPr>
        <w:fldChar w:fldCharType="begin"/>
      </w:r>
      <w:r w:rsidRPr="00510157">
        <w:rPr>
          <w:rFonts w:asciiTheme="majorBidi" w:hAnsiTheme="majorBidi" w:cstheme="majorBidi"/>
        </w:rPr>
        <w:instrText xml:space="preserve"> HYPERLINK "http://index.justice.gov.il/Pubilcations/Tenders/Pages/SearchTender.aspx" \o "</w:instrText>
      </w:r>
      <w:r w:rsidRPr="00510157">
        <w:rPr>
          <w:rFonts w:asciiTheme="majorBidi" w:hAnsiTheme="majorBidi" w:cstheme="majorBidi"/>
          <w:rtl/>
        </w:rPr>
        <w:instrText>אתר האינטרנט של המשרד</w:instrText>
      </w:r>
      <w:r w:rsidRPr="00510157">
        <w:rPr>
          <w:rFonts w:asciiTheme="majorBidi" w:hAnsiTheme="majorBidi" w:cstheme="majorBidi"/>
        </w:rPr>
        <w:instrText xml:space="preserve">" </w:instrText>
      </w:r>
      <w:r w:rsidRPr="00510157">
        <w:rPr>
          <w:rFonts w:asciiTheme="majorBidi" w:hAnsiTheme="majorBidi" w:cstheme="majorBidi"/>
        </w:rPr>
        <w:fldChar w:fldCharType="separate"/>
      </w:r>
      <w:r w:rsidRPr="00510157">
        <w:rPr>
          <w:rStyle w:val="Hyperlink"/>
          <w:rFonts w:asciiTheme="majorBidi" w:eastAsia="Calibri" w:hAnsiTheme="majorBidi" w:cstheme="majorBidi"/>
          <w:rtl/>
        </w:rPr>
        <w:t xml:space="preserve"> </w:t>
      </w:r>
      <w:r w:rsidRPr="00510157">
        <w:rPr>
          <w:rStyle w:val="Hyperlink"/>
          <w:rFonts w:asciiTheme="majorBidi" w:eastAsia="Calibri" w:hAnsiTheme="majorBidi" w:cstheme="majorBidi"/>
        </w:rPr>
        <w:t>http://index.justice.gov.il/Pubilcations/Tenders/Pages/SearchTender.aspx</w:t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  <w:r w:rsidRPr="00510157">
        <w:rPr>
          <w:rFonts w:asciiTheme="majorBidi" w:eastAsia="Times New Roman" w:hAnsiTheme="majorBidi" w:cstheme="majorBidi"/>
          <w:lang w:eastAsia="he-IL"/>
        </w:rPr>
        <w:fldChar w:fldCharType="end"/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Para2"/>
        <w:jc w:val="right"/>
        <w:rPr>
          <w:rFonts w:asciiTheme="majorBidi" w:hAnsiTheme="majorBidi" w:cstheme="majorBidi"/>
        </w:rPr>
      </w:pPr>
      <w:r w:rsidRPr="00510157">
        <w:rPr>
          <w:rFonts w:asciiTheme="majorBidi" w:hAnsiTheme="majorBidi" w:cstheme="majorBidi"/>
          <w:rtl/>
        </w:rPr>
        <w:t>ועדת המכרזים</w:t>
      </w:r>
    </w:p>
    <w:p w:rsidR="0081281F" w:rsidRPr="00510157" w:rsidRDefault="0081281F">
      <w:pPr>
        <w:rPr>
          <w:rFonts w:asciiTheme="majorBidi" w:hAnsiTheme="majorBidi" w:cstheme="majorBidi"/>
        </w:rPr>
      </w:pPr>
    </w:p>
    <w:sectPr w:rsidR="0081281F" w:rsidRPr="0051015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B55FF"/>
    <w:rsid w:val="004A0FE7"/>
    <w:rsid w:val="004E6ACB"/>
    <w:rsid w:val="00510157"/>
    <w:rsid w:val="005304C5"/>
    <w:rsid w:val="0061447E"/>
    <w:rsid w:val="00673DD0"/>
    <w:rsid w:val="007512DC"/>
    <w:rsid w:val="0081281F"/>
    <w:rsid w:val="00830208"/>
    <w:rsid w:val="00891CC5"/>
    <w:rsid w:val="009F3115"/>
    <w:rsid w:val="00AE4AFB"/>
    <w:rsid w:val="00B16CDA"/>
    <w:rsid w:val="00BA6914"/>
    <w:rsid w:val="00C730BE"/>
    <w:rsid w:val="00CA42E4"/>
    <w:rsid w:val="00E042E3"/>
    <w:rsid w:val="00E3772D"/>
    <w:rsid w:val="00E44E60"/>
    <w:rsid w:val="00F31C88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246DD0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153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dcterms:created xsi:type="dcterms:W3CDTF">2019-04-11T15:05:00Z</dcterms:created>
  <dcterms:modified xsi:type="dcterms:W3CDTF">2019-04-11T15:15:00Z</dcterms:modified>
</cp:coreProperties>
</file>